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32E" w:rsidRPr="006A16F3" w:rsidRDefault="006A16F3">
      <w:r>
        <w:br/>
      </w:r>
    </w:p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Родная литература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9</w:t>
            </w:r>
          </w:p>
        </w:tc>
      </w:tr>
      <w:tr w:rsidR="004D632E" w:rsidRPr="004D632E" w:rsidTr="00337B45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jc w:val="both"/>
              <w:rPr>
                <w:color w:val="000000"/>
                <w:u w:color="000000"/>
              </w:rPr>
            </w:pPr>
            <w:r w:rsidRPr="004D632E">
              <w:rPr>
                <w:color w:val="000000"/>
                <w:u w:color="000000"/>
              </w:rPr>
              <w:t xml:space="preserve">Николаева Елена Ивановна </w:t>
            </w:r>
          </w:p>
        </w:tc>
      </w:tr>
      <w:tr w:rsidR="004D632E" w:rsidRPr="004D632E" w:rsidTr="00337B45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 w:right="120"/>
              <w:jc w:val="both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Электронный адрес почты учителя / </w:t>
            </w:r>
            <w:proofErr w:type="spellStart"/>
            <w:r w:rsidRPr="004D632E">
              <w:rPr>
                <w:b/>
                <w:color w:val="000000"/>
                <w:u w:color="000000"/>
              </w:rPr>
              <w:t>WhatsApp</w:t>
            </w:r>
            <w:proofErr w:type="spellEnd"/>
            <w:r w:rsidRPr="004D632E">
              <w:rPr>
                <w:b/>
                <w:color w:val="000000"/>
                <w:u w:color="000000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6"/>
              <w:rPr>
                <w:b/>
                <w:color w:val="0000FF"/>
                <w:u w:val="single" w:color="000000"/>
              </w:rPr>
            </w:pP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@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4D632E">
              <w:rPr>
                <w:b/>
                <w:color w:val="0000FF"/>
                <w:u w:val="single" w:color="0000FF"/>
              </w:rPr>
              <w:t>.</w:t>
            </w:r>
            <w:proofErr w:type="spellStart"/>
            <w:r w:rsidRPr="004D632E">
              <w:rPr>
                <w:b/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4D632E">
              <w:rPr>
                <w:b/>
                <w:color w:val="0000FF"/>
                <w:u w:val="single" w:color="000000"/>
              </w:rPr>
              <w:t xml:space="preserve"> </w:t>
            </w:r>
          </w:p>
          <w:p w:rsidR="004D632E" w:rsidRPr="004D632E" w:rsidRDefault="004D632E" w:rsidP="004D632E">
            <w:pPr>
              <w:spacing w:after="6"/>
              <w:ind w:right="3897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FF"/>
                <w:u w:val="single" w:color="000000"/>
                <w:lang w:val="en-US"/>
              </w:rPr>
              <w:t>89173926012</w:t>
            </w:r>
          </w:p>
        </w:tc>
      </w:tr>
      <w:tr w:rsidR="004D632E" w:rsidRPr="004D632E" w:rsidTr="00337B45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96122D" w:rsidP="00B22303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>
              <w:rPr>
                <w:u w:color="000000"/>
              </w:rPr>
              <w:t>2</w:t>
            </w:r>
            <w:r w:rsidR="00B22303">
              <w:rPr>
                <w:u w:color="000000"/>
              </w:rPr>
              <w:t>9</w:t>
            </w:r>
            <w:r w:rsidR="0057304A">
              <w:rPr>
                <w:u w:color="000000"/>
              </w:rPr>
              <w:t>.05</w:t>
            </w:r>
          </w:p>
        </w:tc>
      </w:tr>
      <w:tr w:rsidR="004D632E" w:rsidRPr="004D632E" w:rsidTr="00337B45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03" w:rsidRPr="00B65396" w:rsidRDefault="00166A32" w:rsidP="00B223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Тема.</w:t>
            </w: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22303" w:rsidRPr="00B65396">
              <w:rPr>
                <w:rFonts w:ascii="Times New Roman" w:hAnsi="Times New Roman"/>
                <w:sz w:val="24"/>
                <w:szCs w:val="24"/>
                <w:lang w:val="tt-RU"/>
              </w:rPr>
              <w:t>Биография С.Гараевой.</w:t>
            </w:r>
            <w:r w:rsidR="00B22303" w:rsidRPr="00B65396">
              <w:rPr>
                <w:rFonts w:ascii="Times New Roman" w:hAnsi="Times New Roman"/>
                <w:sz w:val="24"/>
                <w:szCs w:val="24"/>
              </w:rPr>
              <w:t xml:space="preserve"> Изучение </w:t>
            </w:r>
            <w:r w:rsidR="00B22303"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ее </w:t>
            </w:r>
            <w:proofErr w:type="gramStart"/>
            <w:r w:rsidR="00B22303" w:rsidRPr="00B653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стихотворения </w:t>
            </w:r>
            <w:r w:rsidR="00B22303" w:rsidRPr="00B653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B22303" w:rsidRPr="00B65396">
              <w:rPr>
                <w:rFonts w:ascii="Times New Roman" w:hAnsi="Times New Roman"/>
                <w:sz w:val="24"/>
                <w:szCs w:val="24"/>
                <w:lang w:val="tt-RU"/>
              </w:rPr>
              <w:t>Сварщик</w:t>
            </w:r>
            <w:r w:rsidR="00B22303" w:rsidRPr="00B6539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6122D" w:rsidRPr="00B65396" w:rsidRDefault="00B22303" w:rsidP="009612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96"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Литературный характер. Поэма. Ода</w:t>
            </w:r>
          </w:p>
          <w:p w:rsidR="0057304A" w:rsidRDefault="0096122D" w:rsidP="0057304A">
            <w:pPr>
              <w:spacing w:after="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 </w:t>
            </w:r>
            <w:r w:rsidR="005730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Ознакомиться с биографией </w:t>
            </w:r>
            <w:r w:rsidR="00B22303">
              <w:rPr>
                <w:rFonts w:ascii="Times New Roman" w:hAnsi="Times New Roman"/>
                <w:sz w:val="24"/>
                <w:szCs w:val="24"/>
                <w:lang w:val="tt-RU"/>
              </w:rPr>
              <w:t>поэта на стр 149</w:t>
            </w:r>
          </w:p>
          <w:p w:rsidR="0057304A" w:rsidRPr="004D632E" w:rsidRDefault="0057304A" w:rsidP="00B22303">
            <w:pPr>
              <w:spacing w:after="6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-прочитать </w:t>
            </w:r>
            <w:r w:rsidR="00B223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стихотворения </w:t>
            </w:r>
            <w:bookmarkStart w:id="0" w:name="_GoBack"/>
            <w:bookmarkEnd w:id="0"/>
          </w:p>
        </w:tc>
      </w:tr>
      <w:tr w:rsidR="004D632E" w:rsidRPr="004D632E" w:rsidTr="00337B45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after="1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- </w:t>
            </w:r>
          </w:p>
          <w:p w:rsidR="004D632E" w:rsidRPr="004D632E" w:rsidRDefault="004D632E" w:rsidP="004D632E">
            <w:pPr>
              <w:spacing w:line="276" w:lineRule="auto"/>
              <w:rPr>
                <w:b/>
                <w:color w:val="000000"/>
                <w:u w:val="single" w:color="000000"/>
              </w:rPr>
            </w:pPr>
            <w:r w:rsidRPr="004D632E">
              <w:rPr>
                <w:color w:val="000000"/>
                <w:u w:color="000000"/>
              </w:rPr>
              <w:t xml:space="preserve"> </w:t>
            </w:r>
          </w:p>
        </w:tc>
      </w:tr>
      <w:tr w:rsidR="004D632E" w:rsidRPr="004D632E" w:rsidTr="00337B45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Pr="004D632E" w:rsidRDefault="004D632E" w:rsidP="004D632E">
            <w:pPr>
              <w:spacing w:line="276" w:lineRule="auto"/>
              <w:ind w:left="5"/>
              <w:rPr>
                <w:b/>
                <w:color w:val="000000"/>
                <w:u w:val="single" w:color="000000"/>
              </w:rPr>
            </w:pPr>
            <w:r w:rsidRPr="004D632E">
              <w:rPr>
                <w:b/>
                <w:color w:val="000000"/>
                <w:u w:color="000000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32E" w:rsidRDefault="0057304A" w:rsidP="00166A32">
            <w:pPr>
              <w:spacing w:line="276" w:lineRule="auto"/>
              <w:ind w:right="1398"/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- перевести биографию</w:t>
            </w:r>
            <w:r w:rsidR="00166A32">
              <w:rPr>
                <w:color w:val="000000"/>
                <w:u w:color="000000"/>
              </w:rPr>
              <w:t xml:space="preserve"> п</w:t>
            </w:r>
            <w:r w:rsidR="00B22303">
              <w:rPr>
                <w:color w:val="000000"/>
                <w:u w:color="000000"/>
              </w:rPr>
              <w:t xml:space="preserve">оэта </w:t>
            </w:r>
          </w:p>
          <w:p w:rsidR="009C4EB3" w:rsidRDefault="009C4EB3" w:rsidP="00166A32">
            <w:pPr>
              <w:spacing w:line="276" w:lineRule="auto"/>
              <w:ind w:right="1398"/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 -ответить на вопросы</w:t>
            </w:r>
            <w:r w:rsidR="0057304A">
              <w:rPr>
                <w:color w:val="000000"/>
                <w:u w:color="000000"/>
              </w:rPr>
              <w:t xml:space="preserve"> на </w:t>
            </w:r>
            <w:proofErr w:type="spellStart"/>
            <w:r w:rsidR="0057304A">
              <w:rPr>
                <w:color w:val="000000"/>
                <w:u w:color="000000"/>
              </w:rPr>
              <w:t>стр</w:t>
            </w:r>
            <w:proofErr w:type="spellEnd"/>
            <w:r w:rsidR="0057304A">
              <w:rPr>
                <w:color w:val="000000"/>
                <w:u w:color="000000"/>
              </w:rPr>
              <w:t xml:space="preserve"> 1</w:t>
            </w:r>
            <w:r w:rsidR="00B22303">
              <w:rPr>
                <w:color w:val="000000"/>
                <w:u w:color="000000"/>
              </w:rPr>
              <w:t>52</w:t>
            </w:r>
          </w:p>
          <w:p w:rsidR="009C4EB3" w:rsidRPr="004D632E" w:rsidRDefault="009C4EB3" w:rsidP="00166A32">
            <w:pPr>
              <w:spacing w:line="276" w:lineRule="auto"/>
              <w:ind w:right="1398"/>
              <w:jc w:val="both"/>
              <w:rPr>
                <w:b/>
                <w:color w:val="000000"/>
                <w:u w:val="single" w:color="000000"/>
              </w:rPr>
            </w:pPr>
            <w:r>
              <w:rPr>
                <w:color w:val="000000"/>
                <w:u w:color="000000"/>
              </w:rPr>
              <w:t>-</w:t>
            </w:r>
          </w:p>
        </w:tc>
      </w:tr>
    </w:tbl>
    <w:p w:rsidR="009C4EB3" w:rsidRDefault="009C4EB3" w:rsidP="009C4EB3">
      <w:pPr>
        <w:pStyle w:val="a7"/>
        <w:rPr>
          <w:rFonts w:ascii="Times New Roman" w:hAnsi="Times New Roman" w:cs="Times New Roman"/>
          <w:b/>
          <w:bCs/>
          <w:lang w:eastAsia="ru-RU"/>
        </w:rPr>
      </w:pPr>
    </w:p>
    <w:p w:rsidR="009C4EB3" w:rsidRDefault="009C4EB3" w:rsidP="009C4EB3">
      <w:pPr>
        <w:pStyle w:val="a7"/>
        <w:rPr>
          <w:rFonts w:ascii="Times New Roman" w:hAnsi="Times New Roman" w:cs="Times New Roman"/>
          <w:b/>
          <w:bCs/>
          <w:lang w:eastAsia="ru-RU"/>
        </w:rPr>
      </w:pP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lang w:eastAsia="ru-RU"/>
        </w:rPr>
        <w:t xml:space="preserve">В </w:t>
      </w:r>
      <w:hyperlink r:id="rId5" w:tooltip="Теория литературы" w:history="1">
        <w:r w:rsidRPr="00B223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теории литературы</w:t>
        </w:r>
      </w:hyperlink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жанр – это тип литературного произведения. Существуют эпические, лирические, драматические жанры. Выделяют и жанры лироэпические. Жанры делят и по объему на крупные (включают рома и роман-эпопею), средние (литературные произведения «среднего размера» 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noBreakHyphen/>
        <w:t xml:space="preserve"> повести и поэмы), малые (рассказ, новелла, очерк). Имеют жанры и тематическое деление: авантюрный роман, психологический роман, сентиментальный, философский и т.д. Основное же деление связано с родами литературы. Представляем вашему вниманию жанры литературы в таблице.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Тематическое деление жанров довольно условно. Не существует строгой классификации жанров по темам. Например, если говорят о жанрово-тематическом разнообразии лирики, выделяют обычно любовную, философскую, пейзажную лирику. Но, как вы понимаете, этим набором многообразие лирики не исчерпывается.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Если вы задались целью изучить теорию литературы, стоит освоить группы жанров: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эпические, то есть жанры прозы (роман-эпопея, роман, повесть, рассказ, новелла, притча, сказка);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лирические, то есть жанры поэтические (лирическое стихотворение, элегия, послание, ода, эпиграмма, эпитафия),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драматические – типы пьес (комедия, трагедия, драма, трагикомедия),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лироэпические (баллада, поэма).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Литературные жанры в таблицах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Эпические жанры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Роман-эпопея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роман с изображением народной жизни в переломные исторические эпохи. «Война и мир» Толстого, «Тихий Дон» Шолохова.</w:t>
      </w:r>
    </w:p>
    <w:p w:rsid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Роман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22303">
        <w:rPr>
          <w:rFonts w:ascii="Times New Roman" w:hAnsi="Times New Roman" w:cs="Times New Roman"/>
          <w:sz w:val="24"/>
          <w:szCs w:val="24"/>
          <w:lang w:eastAsia="ru-RU"/>
        </w:rPr>
        <w:t>многопроблемное</w:t>
      </w:r>
      <w:proofErr w:type="spellEnd"/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произведение, изображающее человека в процессе его становления и развития. Действие в романе насыщено внешними или внутренними конфликтами. По тематике бывают: исторические, сатирические, фантастические, философские и др. По структуре: роман в стихах, эпистолярный роман и др.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Повесть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эпическое произведение средней или большой формы, построенное в виде повествования о событиях в их естественной последовательности. В отличие от романа в П. материал излагается хроникально, нет острого сюжета, нет голубого анализа чувств героев. В П. не ставятся задачи глобального исторического характера.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Рассказ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малая эпическая форма, небольшое произведение с ограниченным числом персонажей. В Р. чаще всего ставится одна проблема или описывается одно событие. Новелла отличается от Р. неожиданным финалом.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Притча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нравственное поучение в аллегорической форме. Притча отличается от басни тем, что свой художественный материал черпает из человеческой жизни. Пример: Евангельские притчи, притча о праведной земле, рассказанная Лукой в пьесе «На дне».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Лирические жанры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Лирическое стихотворение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малая форма лирики, написанная или от лица автора, или от лица вымышленного лирического героя. Описание внутреннего мира </w:t>
      </w:r>
      <w:proofErr w:type="spellStart"/>
      <w:proofErr w:type="gramStart"/>
      <w:r w:rsidRPr="00B22303">
        <w:rPr>
          <w:rFonts w:ascii="Times New Roman" w:hAnsi="Times New Roman" w:cs="Times New Roman"/>
          <w:sz w:val="24"/>
          <w:szCs w:val="24"/>
          <w:lang w:eastAsia="ru-RU"/>
        </w:rPr>
        <w:t>лир.героя</w:t>
      </w:r>
      <w:proofErr w:type="spellEnd"/>
      <w:proofErr w:type="gramEnd"/>
      <w:r w:rsidRPr="00B22303">
        <w:rPr>
          <w:rFonts w:ascii="Times New Roman" w:hAnsi="Times New Roman" w:cs="Times New Roman"/>
          <w:sz w:val="24"/>
          <w:szCs w:val="24"/>
          <w:lang w:eastAsia="ru-RU"/>
        </w:rPr>
        <w:t>, его чувств, эмоций.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Элегия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стихотворение, проникнутое настроениями грусти и печали. Как правило, содержание элегий составляют философские размышление, грустные раздумья, скорбь.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Послание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стихотворное письмо, обращенное к какому-либо лицу. По содержанию послания бывают дружеские, лирические, сатирические и др. Послание </w:t>
      </w:r>
      <w:proofErr w:type="spellStart"/>
      <w:r w:rsidRPr="00B22303">
        <w:rPr>
          <w:rFonts w:ascii="Times New Roman" w:hAnsi="Times New Roman" w:cs="Times New Roman"/>
          <w:sz w:val="24"/>
          <w:szCs w:val="24"/>
          <w:lang w:eastAsia="ru-RU"/>
        </w:rPr>
        <w:t>м.б</w:t>
      </w:r>
      <w:proofErr w:type="spellEnd"/>
      <w:r w:rsidRPr="00B22303">
        <w:rPr>
          <w:rFonts w:ascii="Times New Roman" w:hAnsi="Times New Roman" w:cs="Times New Roman"/>
          <w:sz w:val="24"/>
          <w:szCs w:val="24"/>
          <w:lang w:eastAsia="ru-RU"/>
        </w:rPr>
        <w:t>. адресовано одному лицу или группе лиц.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Эпиграмма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стихотворение, высмеивающее конкретное лицо. Характерные черты – остроумие и краткость.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стихотворение, отличающееся торжественностью стиля и возвышенностью содержание. Прославление в стихах.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Сонет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твердая поэтическая форма, как правило, состоящая из 14 стихов (строк): 2 четверостишия-катрена (на 2 рифмы) и 2 трёхстишия-терцета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Драматические жанры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Комедия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вид драмы, в котором характеры, ситуации и действия представлены в смешных формах или проникнуты комическим. Бывают комедии сатирические («Недоросль», «Ревизор»), высокие («Горе от ума») и лирические («Вишневый сад»).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Трагедия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произведение, в основу которого положен непримиримый жизненный конфликт, ведущий к страданиям и гибели героев. Пьеса Вильяма Шекспира «Гамлет».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Драма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пьеса с острым конфликтом, который, в отличие от трагического, не столь возвышен, более приземлен, обычен и так или иначе разрешим. Драма строится на современном, а не античном материале и утверждает нового героя, восставшего против обстоятельств.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Лироэпические жанры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sz w:val="24"/>
          <w:szCs w:val="24"/>
          <w:lang w:eastAsia="ru-RU"/>
        </w:rPr>
        <w:t>(промежуточные между эпосом и лирикой)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Поэма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средняя лиро-эпическая форма, произведение с сюжетно-повествовательной организацией, в котором воплощается не одно, а целый ряд переживаний. Черты: наличие развернутого сюжета и вместе с тем пристальное внимание ко внутреннему миру лирического героя – либо обилие лирических отступлений. Поэма «Мертвые души» Н.В. Гоголя</w:t>
      </w:r>
    </w:p>
    <w:p w:rsidR="00B22303" w:rsidRPr="00B22303" w:rsidRDefault="00B22303" w:rsidP="00B223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2230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Баллада</w:t>
      </w:r>
      <w:r w:rsidRPr="00B22303">
        <w:rPr>
          <w:rFonts w:ascii="Times New Roman" w:hAnsi="Times New Roman" w:cs="Times New Roman"/>
          <w:sz w:val="24"/>
          <w:szCs w:val="24"/>
          <w:lang w:eastAsia="ru-RU"/>
        </w:rPr>
        <w:t xml:space="preserve"> – средняя лиро-эпическая форма, произведение с необычным, напряженным сюжетом. Это рассказ в стихах. Рассказ, изложенный в поэтической форме, исторического, мифического или героического характера. Сюжет баллады обычно заимствуется из фольклора. Баллады «Светлана», «Людмила» В.А. Жуковского</w:t>
      </w:r>
    </w:p>
    <w:p w:rsidR="004148CB" w:rsidRPr="00B22303" w:rsidRDefault="004148CB" w:rsidP="00B2230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sectPr w:rsidR="004148CB" w:rsidRPr="00B22303" w:rsidSect="00166A32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051"/>
    <w:multiLevelType w:val="multilevel"/>
    <w:tmpl w:val="4836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1647"/>
    <w:multiLevelType w:val="multilevel"/>
    <w:tmpl w:val="B82C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61E02"/>
    <w:multiLevelType w:val="multilevel"/>
    <w:tmpl w:val="B6F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C7007"/>
    <w:multiLevelType w:val="multilevel"/>
    <w:tmpl w:val="FA6E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544E9"/>
    <w:multiLevelType w:val="multilevel"/>
    <w:tmpl w:val="BA92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D5AF4"/>
    <w:multiLevelType w:val="multilevel"/>
    <w:tmpl w:val="3C2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F3"/>
    <w:rsid w:val="00166A32"/>
    <w:rsid w:val="002D4152"/>
    <w:rsid w:val="004148CB"/>
    <w:rsid w:val="004D632E"/>
    <w:rsid w:val="0057304A"/>
    <w:rsid w:val="006A16F3"/>
    <w:rsid w:val="006A6C27"/>
    <w:rsid w:val="0096122D"/>
    <w:rsid w:val="009C4EB3"/>
    <w:rsid w:val="00AD6A73"/>
    <w:rsid w:val="00B2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735C"/>
  <w15:chartTrackingRefBased/>
  <w15:docId w15:val="{55521799-8DD0-4414-AF50-78DA5CCA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6F3"/>
    <w:rPr>
      <w:color w:val="0000FF"/>
      <w:u w:val="single"/>
    </w:rPr>
  </w:style>
  <w:style w:type="character" w:styleId="a5">
    <w:name w:val="Strong"/>
    <w:basedOn w:val="a0"/>
    <w:uiPriority w:val="22"/>
    <w:qFormat/>
    <w:rsid w:val="00AD6A73"/>
    <w:rPr>
      <w:b/>
      <w:bCs/>
    </w:rPr>
  </w:style>
  <w:style w:type="table" w:customStyle="1" w:styleId="TableGrid">
    <w:name w:val="TableGrid"/>
    <w:rsid w:val="004D63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166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C4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2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ishi.pro/kak-stat-pisatelem/teoriya-literatu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2020-05-21T14:51:00Z</dcterms:created>
  <dcterms:modified xsi:type="dcterms:W3CDTF">2020-05-21T14:51:00Z</dcterms:modified>
</cp:coreProperties>
</file>